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74" w:rsidRPr="006C29F6" w:rsidRDefault="000F6874" w:rsidP="000F68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</w:pPr>
    </w:p>
    <w:p w:rsidR="000F6874" w:rsidRPr="006C29F6" w:rsidRDefault="000F6874" w:rsidP="000F687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</w:pPr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 xml:space="preserve">PIANO DI LAVORO del DIPARTIMENTO - </w:t>
      </w:r>
      <w:r w:rsidR="003238A7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>ANNO SCOLASTICO 2023</w:t>
      </w:r>
      <w:r w:rsidR="00884EC4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>/202</w:t>
      </w:r>
      <w:r w:rsidR="003238A7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>4</w:t>
      </w:r>
    </w:p>
    <w:p w:rsidR="000F6874" w:rsidRPr="006C29F6" w:rsidRDefault="000F6874" w:rsidP="000F6874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</w:pPr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>DISCIPLINA: DIRITTO ED ECONOMIA POLITICA</w:t>
      </w:r>
    </w:p>
    <w:p w:rsidR="000F6874" w:rsidRPr="006C29F6" w:rsidRDefault="000F6874" w:rsidP="000F6874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</w:pPr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>Classe SECONDA</w:t>
      </w:r>
      <w:proofErr w:type="gramStart"/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ab/>
        <w:t xml:space="preserve">  </w:t>
      </w:r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ab/>
      </w:r>
      <w:proofErr w:type="gramEnd"/>
      <w:r w:rsidRPr="006C29F6">
        <w:rPr>
          <w:rFonts w:ascii="Arial" w:eastAsia="Times New Roman" w:hAnsi="Arial" w:cs="Arial"/>
          <w:b/>
          <w:kern w:val="1"/>
          <w:sz w:val="18"/>
          <w:szCs w:val="18"/>
          <w:lang w:eastAsia="it-IT" w:bidi="hi-IN"/>
        </w:rPr>
        <w:t xml:space="preserve">Indirizzo TECNICO ECONOMICO </w:t>
      </w:r>
    </w:p>
    <w:p w:rsidR="000F6874" w:rsidRPr="006C29F6" w:rsidRDefault="000F6874" w:rsidP="000F687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628"/>
      </w:tblGrid>
      <w:tr w:rsidR="000F6874" w:rsidRPr="006C29F6" w:rsidTr="00B14970">
        <w:trPr>
          <w:trHeight w:val="241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MODULO</w:t>
            </w:r>
          </w:p>
        </w:tc>
      </w:tr>
      <w:tr w:rsidR="000F6874" w:rsidRPr="006C29F6" w:rsidTr="00B14970">
        <w:trPr>
          <w:trHeight w:val="1068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EA59E4" w:rsidP="00B14970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>DALLA SOCIETÀ CIVILE ALLO STATO</w:t>
            </w:r>
          </w:p>
          <w:p w:rsidR="000F6874" w:rsidRPr="006C29F6" w:rsidRDefault="00EA59E4" w:rsidP="00B14970">
            <w:pPr>
              <w:pStyle w:val="NormaleWeb"/>
              <w:spacing w:before="0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 PARLAMENTO </w:t>
            </w:r>
          </w:p>
          <w:p w:rsidR="000F6874" w:rsidRPr="006C29F6" w:rsidRDefault="00EA59E4" w:rsidP="00B14970">
            <w:pPr>
              <w:pStyle w:val="western"/>
              <w:spacing w:before="62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IL GOVERNO</w:t>
            </w:r>
          </w:p>
          <w:p w:rsidR="000F6874" w:rsidRPr="006C29F6" w:rsidRDefault="00EA59E4" w:rsidP="00B14970">
            <w:pPr>
              <w:pStyle w:val="western"/>
              <w:spacing w:before="62" w:beforeAutospacing="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IL PRESIDENTE DELLA REPUBBLICA</w:t>
            </w:r>
          </w:p>
          <w:p w:rsidR="000F6874" w:rsidRPr="006C29F6" w:rsidRDefault="00036348" w:rsidP="00B14970">
            <w:pPr>
              <w:pStyle w:val="western"/>
              <w:spacing w:before="62" w:beforeAutospacing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>LA MAGISTRATURA E GLI ORGANI DI GARANZIA</w:t>
            </w:r>
          </w:p>
          <w:p w:rsidR="000F6874" w:rsidRDefault="00036348" w:rsidP="00B14970">
            <w:pPr>
              <w:pStyle w:val="NormaleWeb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0F6874" w:rsidRPr="006C29F6">
              <w:rPr>
                <w:rFonts w:ascii="Arial" w:hAnsi="Arial" w:cs="Arial"/>
                <w:b/>
                <w:bCs/>
                <w:sz w:val="18"/>
                <w:szCs w:val="18"/>
              </w:rPr>
              <w:t>LE AUTONOMIE REGIONALI E LOCALI</w:t>
            </w:r>
          </w:p>
          <w:p w:rsidR="00036348" w:rsidRDefault="00036348" w:rsidP="00B14970">
            <w:pPr>
              <w:pStyle w:val="NormaleWeb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L’UNIONE EUROPEA E LE SUE ISTITUZIONI</w:t>
            </w:r>
          </w:p>
          <w:p w:rsidR="000F6874" w:rsidRPr="00EA59E4" w:rsidRDefault="00036348" w:rsidP="00EA59E4">
            <w:pPr>
              <w:pStyle w:val="NormaleWeb"/>
              <w:spacing w:before="0" w:beforeAutospacing="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LE ORGANIZZAZIONI INTERNAZIONALI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PERIODO DI SVOLGIMENTO E DURATA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6874" w:rsidRPr="006C29F6" w:rsidRDefault="000F6874" w:rsidP="00B14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periodo, la durata e l’ordine dei moduli è lasciato alla discrezionalità dei singoli docenti in considerazione delle peculiarità, interessi ed esigenze di ciascun gruppo classe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OBIETTIVI e COMPETENZE DA SVILUPPARE</w:t>
            </w:r>
          </w:p>
        </w:tc>
      </w:tr>
      <w:tr w:rsidR="000F6874" w:rsidRPr="006C29F6" w:rsidTr="00B14970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74" w:rsidRDefault="000F6874" w:rsidP="00EA59E4">
            <w:pPr>
              <w:pStyle w:val="NormaleWeb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8"/>
              </w:rPr>
            </w:pPr>
            <w:r w:rsidRPr="00CD2C6C">
              <w:rPr>
                <w:rFonts w:ascii="Arial" w:hAnsi="Arial" w:cs="Arial"/>
                <w:sz w:val="18"/>
                <w:szCs w:val="18"/>
              </w:rPr>
              <w:t xml:space="preserve">Conoscere gli strumenti di democrazia diretta ed indiretta al fine di promuoverne l'applicazione </w:t>
            </w:r>
          </w:p>
          <w:p w:rsidR="000F6874" w:rsidRPr="00CD2C6C" w:rsidRDefault="000F6874" w:rsidP="00EA59E4">
            <w:pPr>
              <w:pStyle w:val="NormaleWeb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8"/>
              </w:rPr>
            </w:pPr>
            <w:r w:rsidRPr="00CD2C6C">
              <w:rPr>
                <w:rFonts w:ascii="Arial" w:hAnsi="Arial" w:cs="Arial"/>
                <w:sz w:val="18"/>
                <w:szCs w:val="18"/>
              </w:rPr>
              <w:t>conoscere le funzioni degli organi costituzionali nazionali</w:t>
            </w:r>
          </w:p>
          <w:p w:rsidR="000F6874" w:rsidRPr="006C29F6" w:rsidRDefault="000F6874" w:rsidP="00EA59E4">
            <w:pPr>
              <w:pStyle w:val="NormaleWeb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essere in grado di cogliere il significato del rapporto di fiducia nella forma di governo parlamentare, anche al fine di distinguerla dalle altre;</w:t>
            </w:r>
          </w:p>
          <w:p w:rsidR="000F6874" w:rsidRDefault="000F6874" w:rsidP="00EA59E4">
            <w:pPr>
              <w:pStyle w:val="NormaleWeb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saper individuare i principi costituzionali della funzione giurisdizionale, nonché le funzioni degli organi di garanzia</w:t>
            </w:r>
          </w:p>
          <w:p w:rsidR="000F6874" w:rsidRPr="00EA59E4" w:rsidRDefault="000F6874" w:rsidP="00EA59E4">
            <w:pPr>
              <w:pStyle w:val="NormaleWeb"/>
              <w:numPr>
                <w:ilvl w:val="0"/>
                <w:numId w:val="1"/>
              </w:numPr>
              <w:spacing w:after="0" w:line="240" w:lineRule="auto"/>
              <w:ind w:left="447" w:hanging="425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saper individuare gli organi degli enti territoriali, nonché la loro composizione e le loro principali funzioni, anche in ragione delle specificità dei luoghi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it-IT" w:bidi="hi-IN"/>
              </w:rPr>
            </w:pPr>
            <w:r w:rsidRPr="006C29F6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it-IT" w:bidi="hi-IN"/>
              </w:rPr>
              <w:t>CONTENUTI PER CIASCUN MODULO</w:t>
            </w:r>
          </w:p>
        </w:tc>
      </w:tr>
      <w:tr w:rsidR="000F6874" w:rsidRPr="006C29F6" w:rsidTr="00B14970">
        <w:trPr>
          <w:trHeight w:val="276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DALLA SOCIETÀ CIVILE ALLO STATO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 democrazia: la diretta ed indiretta,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la democrazia mediata dai partiti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voto e gli strumenti di democrazia diretta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IL PARLAMENTO 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sistema parlamentare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 status di parlamentare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funzioni delle Camere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6C2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 GOVERNO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Forme di Governo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 composizione del Governo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funzioni del Governo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 responsabilità dei ministri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Il PRESIDENTE DELLA REPUBBLICA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Nomina e funzioni del Presidente della Repubblica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Responsabilità del Presidente della Repubblica</w:t>
            </w:r>
          </w:p>
          <w:p w:rsidR="000F6874" w:rsidRPr="006C29F6" w:rsidRDefault="000F6874" w:rsidP="00B14970">
            <w:pPr>
              <w:pStyle w:val="Paragrafoelenco"/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LA MAGISTRATURA E GLI ORGANI DI GARANZIA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 giudici e la funzione giurisdizionale 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L’indipendenza della magistratura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Il giusto processo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La composizione e le competenze della Corte Costituzionale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giudizio di legittimità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leggi costituzionali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LE AUTONOMIE REGIONALI E LOCALI</w:t>
            </w:r>
          </w:p>
          <w:p w:rsidR="000F6874" w:rsidRPr="006C29F6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Gli enti territoriali minori</w:t>
            </w:r>
          </w:p>
          <w:p w:rsidR="000F6874" w:rsidRDefault="000F687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Le funzioni delle regioni</w:t>
            </w:r>
          </w:p>
          <w:p w:rsidR="00C166E4" w:rsidRDefault="00D138D4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Poteri e funzioni delle due P</w:t>
            </w:r>
            <w:r w:rsidR="00C16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rovince autonome di Trento e Bolzano</w:t>
            </w:r>
          </w:p>
          <w:p w:rsidR="00AF4855" w:rsidRDefault="00AF4855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:rsidR="00AF4855" w:rsidRDefault="00AF4855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AF48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UNIONE EUROPEA</w:t>
            </w:r>
          </w:p>
          <w:p w:rsidR="00AF4855" w:rsidRPr="00AF4855" w:rsidRDefault="00AF4855" w:rsidP="00B14970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AF4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Organi e funzioni</w:t>
            </w:r>
          </w:p>
          <w:p w:rsidR="00AF4855" w:rsidRDefault="00AF4855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</w:p>
          <w:p w:rsidR="00AF4855" w:rsidRPr="00AF4855" w:rsidRDefault="00AF4855" w:rsidP="00B14970">
            <w:pPr>
              <w:spacing w:before="6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LE ORGANIZZAZIONI INTERNAZIONALI</w:t>
            </w:r>
          </w:p>
          <w:p w:rsidR="000F6874" w:rsidRPr="006C29F6" w:rsidRDefault="000F6874" w:rsidP="00A61750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METODOLOGIE DI LAVORO / ATTIVITÀ</w:t>
            </w:r>
          </w:p>
        </w:tc>
      </w:tr>
      <w:tr w:rsidR="000F6874" w:rsidRPr="006C29F6" w:rsidTr="00B14970">
        <w:trPr>
          <w:trHeight w:val="1328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0F6874" w:rsidP="00B14970">
            <w:pPr>
              <w:pStyle w:val="western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Lezioni frontali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 xml:space="preserve">Analisi di fonti normative e di articoli di quotidiani 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Presentazione dei siti istituzionali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 xml:space="preserve">Elaborazione di mappe concettuali 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Simulazioni di azioni processuali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Lettura ed analisi del libro di testo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Esercitazioni e risoluzione di casi pratici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E ATTREZZATURE</w:t>
            </w:r>
          </w:p>
        </w:tc>
      </w:tr>
      <w:tr w:rsidR="000F6874" w:rsidRPr="006C29F6" w:rsidTr="00B14970">
        <w:trPr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0F6874" w:rsidP="00B1497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 xml:space="preserve"> Libro di testo: </w:t>
            </w:r>
            <w:r w:rsidR="008428B8">
              <w:rPr>
                <w:rFonts w:ascii="Arial" w:hAnsi="Arial" w:cs="Arial"/>
                <w:sz w:val="18"/>
                <w:szCs w:val="18"/>
              </w:rPr>
              <w:t>Le buone regole, di Michele Ainis e Giuseppe Marazzita, Ed. Mondadori scuola</w:t>
            </w:r>
            <w:r w:rsidRPr="006C29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6874" w:rsidRPr="006C29F6" w:rsidRDefault="000F6874" w:rsidP="00B1497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Costituzione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fonti normative (regolamento d’istituto)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 xml:space="preserve">articoli tratti da quotidiani 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siti istituzionali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mappe concettuali</w:t>
            </w:r>
          </w:p>
          <w:p w:rsidR="000F6874" w:rsidRPr="006C29F6" w:rsidRDefault="000F6874" w:rsidP="00B14970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C29F6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CRITERI e MODALITÀ DI VALUTAZIONE</w:t>
            </w:r>
          </w:p>
        </w:tc>
      </w:tr>
      <w:tr w:rsidR="000F6874" w:rsidRPr="006C29F6" w:rsidTr="00B14970">
        <w:trPr>
          <w:trHeight w:val="1134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0F6874" w:rsidP="00B1497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it-IT" w:bidi="hi-IN"/>
              </w:rPr>
            </w:pPr>
            <w:r w:rsidRPr="006C29F6">
              <w:rPr>
                <w:rFonts w:ascii="Arial" w:eastAsia="Times New Roman" w:hAnsi="Arial" w:cs="Arial"/>
                <w:kern w:val="1"/>
                <w:sz w:val="18"/>
                <w:szCs w:val="18"/>
                <w:lang w:eastAsia="it-IT" w:bidi="hi-IN"/>
              </w:rPr>
              <w:t>Il dipartimento si conforma ai criteri deliberati dal Collegio docenti e dai Consigli di classe. Individua, tuttavia, una griglia nella quale specifica i criteri di valutazione.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ATTIVITÀ DI RECUPERO</w:t>
            </w:r>
          </w:p>
        </w:tc>
      </w:tr>
      <w:tr w:rsidR="000F6874" w:rsidRPr="006C29F6" w:rsidTr="00B14970">
        <w:trPr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Arial Unicode MS" w:hAnsi="Arial" w:cs="Arial"/>
                <w:kern w:val="1"/>
                <w:sz w:val="18"/>
                <w:szCs w:val="18"/>
                <w:lang w:eastAsia="hi-IN" w:bidi="hi-IN"/>
              </w:rPr>
              <w:t>Eventuali attività di recupero verranno svolte in itinere durante tutto il corso dell’anno al fine di colmare eventuali carenze ed insufficienze.</w:t>
            </w:r>
          </w:p>
        </w:tc>
      </w:tr>
      <w:tr w:rsidR="000F6874" w:rsidRPr="006C29F6" w:rsidTr="00B14970">
        <w:trPr>
          <w:trHeight w:val="283"/>
          <w:jc w:val="center"/>
        </w:trPr>
        <w:tc>
          <w:tcPr>
            <w:tcW w:w="9854" w:type="dxa"/>
            <w:shd w:val="clear" w:color="auto" w:fill="D9D9D9"/>
            <w:vAlign w:val="center"/>
          </w:tcPr>
          <w:p w:rsidR="000F6874" w:rsidRPr="006C29F6" w:rsidRDefault="000F6874" w:rsidP="00B149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EVENTUALI COLLEGAMENTI CON ALTRE DISCIPLINE E PROGETTI PLURIDISCIPLINARI</w:t>
            </w:r>
          </w:p>
        </w:tc>
      </w:tr>
      <w:tr w:rsidR="000F6874" w:rsidRPr="006C29F6" w:rsidTr="00B14970">
        <w:trPr>
          <w:cantSplit/>
          <w:trHeight w:val="397"/>
          <w:jc w:val="center"/>
        </w:trPr>
        <w:tc>
          <w:tcPr>
            <w:tcW w:w="9854" w:type="dxa"/>
            <w:shd w:val="clear" w:color="auto" w:fill="auto"/>
            <w:vAlign w:val="center"/>
          </w:tcPr>
          <w:p w:rsidR="000F6874" w:rsidRPr="006C29F6" w:rsidRDefault="000F6874" w:rsidP="00B149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C29F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rinvia alle scelte adottate dai singoli consigli di classe</w:t>
            </w:r>
          </w:p>
        </w:tc>
      </w:tr>
    </w:tbl>
    <w:p w:rsidR="000F6874" w:rsidRPr="006C29F6" w:rsidRDefault="000F6874" w:rsidP="000F6874">
      <w:pPr>
        <w:widowControl w:val="0"/>
        <w:tabs>
          <w:tab w:val="left" w:pos="0"/>
          <w:tab w:val="center" w:pos="4819"/>
          <w:tab w:val="right" w:pos="9638"/>
        </w:tabs>
        <w:suppressAutoHyphens/>
        <w:spacing w:after="0" w:line="240" w:lineRule="auto"/>
        <w:ind w:right="20"/>
        <w:jc w:val="both"/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</w:pPr>
    </w:p>
    <w:p w:rsidR="000F6874" w:rsidRPr="006C29F6" w:rsidRDefault="000F6874" w:rsidP="000F687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D440B" w:rsidRDefault="00DD440B"/>
    <w:sectPr w:rsidR="00DD440B" w:rsidSect="00431D1D">
      <w:headerReference w:type="default" r:id="rId7"/>
      <w:pgSz w:w="11906" w:h="16838"/>
      <w:pgMar w:top="1843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B4" w:rsidRDefault="00D138D4">
      <w:pPr>
        <w:spacing w:after="0" w:line="240" w:lineRule="auto"/>
      </w:pPr>
      <w:r>
        <w:separator/>
      </w:r>
    </w:p>
  </w:endnote>
  <w:endnote w:type="continuationSeparator" w:id="0">
    <w:p w:rsidR="005E16B4" w:rsidRDefault="00D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B4" w:rsidRDefault="00D138D4">
      <w:pPr>
        <w:spacing w:after="0" w:line="240" w:lineRule="auto"/>
      </w:pPr>
      <w:r>
        <w:separator/>
      </w:r>
    </w:p>
  </w:footnote>
  <w:footnote w:type="continuationSeparator" w:id="0">
    <w:p w:rsidR="005E16B4" w:rsidRDefault="00D1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F8" w:rsidRDefault="00EA59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-314325</wp:posOffset>
          </wp:positionV>
          <wp:extent cx="7486650" cy="1012190"/>
          <wp:effectExtent l="0" t="0" r="0" b="0"/>
          <wp:wrapTight wrapText="bothSides">
            <wp:wrapPolygon edited="0">
              <wp:start x="0" y="0"/>
              <wp:lineTo x="0" y="21139"/>
              <wp:lineTo x="21545" y="21139"/>
              <wp:lineTo x="2154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2749"/>
    <w:multiLevelType w:val="hybridMultilevel"/>
    <w:tmpl w:val="8EA6FED4"/>
    <w:lvl w:ilvl="0" w:tplc="F340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74"/>
    <w:rsid w:val="00036348"/>
    <w:rsid w:val="000F6874"/>
    <w:rsid w:val="00285151"/>
    <w:rsid w:val="003238A7"/>
    <w:rsid w:val="005E16B4"/>
    <w:rsid w:val="008428B8"/>
    <w:rsid w:val="00884EC4"/>
    <w:rsid w:val="009C5E8F"/>
    <w:rsid w:val="00A61750"/>
    <w:rsid w:val="00AF4855"/>
    <w:rsid w:val="00C166E4"/>
    <w:rsid w:val="00D138D4"/>
    <w:rsid w:val="00DD440B"/>
    <w:rsid w:val="00EA3E52"/>
    <w:rsid w:val="00E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A47A0A"/>
  <w15:docId w15:val="{C6D66EA5-3B8E-46C8-9E3B-7B430258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8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6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874"/>
  </w:style>
  <w:style w:type="paragraph" w:styleId="NormaleWeb">
    <w:name w:val="Normal (Web)"/>
    <w:basedOn w:val="Normale"/>
    <w:uiPriority w:val="99"/>
    <w:unhideWhenUsed/>
    <w:rsid w:val="000F6874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0F6874"/>
    <w:pPr>
      <w:spacing w:before="100" w:beforeAutospacing="1" w:after="119"/>
    </w:pPr>
    <w:rPr>
      <w:rFonts w:ascii="Calibri" w:eastAsia="Times New Roman" w:hAnsi="Calibri" w:cs="Times New Roman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0F687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A5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Damario Vincenzina</dc:creator>
  <cp:lastModifiedBy>Vasari Michela</cp:lastModifiedBy>
  <cp:revision>2</cp:revision>
  <dcterms:created xsi:type="dcterms:W3CDTF">2023-11-03T08:09:00Z</dcterms:created>
  <dcterms:modified xsi:type="dcterms:W3CDTF">2023-11-03T08:09:00Z</dcterms:modified>
</cp:coreProperties>
</file>